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WireGuard集中管理平台 - 产品需求文档 (PRD)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版本: 2.0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日期: 2025年7月3日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产品概述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修订历史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V2.0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引入服务器端管理平台概念，支持多模块（设备）集中管理、状态监控和配置生成。明确划分服务器端与模块端应用。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V1.0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初始版本，定义了单个模块的Web配置界面。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项目背景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随着物联网设备的广泛部署（例如在不同工厂、区域的设备），需要一个集中、安全、高效的远程运维解决方案。本项目旨在构建一个以WireGuard为核心的集中管理平台，由一个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云端管理后台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和一个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前端模块应用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组成。平台管理员可以在云端统一监控和管理所有接入的远程设备（模块），极大地提升运维效率和网络安全性。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 产品目标</w:t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集中管控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在服务器端提供Web界面，统一管理所有前端模块的VPN接入。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状态监控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实时监控所有模块的在线状态、最新连接时间等关键指标。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配置自动化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在服务器端为新模块自动生成配置信息，简化部署流程。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角色分离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清晰定义平台管理员和前端设备的角色与功能。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 系统架构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服务器管理平台 (VPS)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运行Golang Web应用，提供管理后台，同时作为WireGuard服务端。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前端模块 (树莓派)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运行轻量级Golang Web应用，作为WireGuard客户端。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平台管理员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通过浏览器访问服务器管理平台，进行运维操作。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远程运维人员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通过自己的WireGuard客户端连接到服务器，访问获得授权的前端模块。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服务器管理平台 (Server-Side) - 功能需求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这是整个系统的“大脑”，部署在具有公网IP的VPS上。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管理员认证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FR-SVR-AUTH-01: 管理员登录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与V1.0类似，提供安全的登录页面。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平台仪表盘 (Dashboard)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FR-SVR-DASH-01: 宏观统计</w:t>
      </w:r>
    </w:p>
    <w:p w:rsidR="00000000" w:rsidDel="00000000" w:rsidP="00000000" w:rsidRDefault="00000000" w:rsidRPr="00000000" w14:paraId="0000001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显示已注册模块总数。</w:t>
      </w:r>
    </w:p>
    <w:p w:rsidR="00000000" w:rsidDel="00000000" w:rsidP="00000000" w:rsidRDefault="00000000" w:rsidRPr="00000000" w14:paraId="0000001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显示当前在线模块数量。</w:t>
      </w:r>
    </w:p>
    <w:p w:rsidR="00000000" w:rsidDel="00000000" w:rsidP="00000000" w:rsidRDefault="00000000" w:rsidRPr="00000000" w14:paraId="0000001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（可选）地图可视化，根据模块位置信息展示分布。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 模块管理 (Module Management)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FR-SVR-MOD-01: 模块列表</w:t>
      </w:r>
    </w:p>
    <w:p w:rsidR="00000000" w:rsidDel="00000000" w:rsidP="00000000" w:rsidRDefault="00000000" w:rsidRPr="00000000" w14:paraId="0000002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以列表或卡片形式展示所有已注册的模块。</w:t>
      </w:r>
    </w:p>
    <w:p w:rsidR="00000000" w:rsidDel="00000000" w:rsidP="00000000" w:rsidRDefault="00000000" w:rsidRPr="00000000" w14:paraId="0000002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列表应包含以下字段：</w:t>
      </w:r>
    </w:p>
    <w:p w:rsidR="00000000" w:rsidDel="00000000" w:rsidP="00000000" w:rsidRDefault="00000000" w:rsidRPr="00000000" w14:paraId="00000022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用户自定义的友好名称（如“上海一号工厂-CNC机床”）。</w:t>
      </w:r>
    </w:p>
    <w:p w:rsidR="00000000" w:rsidDel="00000000" w:rsidP="00000000" w:rsidRDefault="00000000" w:rsidRPr="00000000" w14:paraId="00000023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“在线”或“离线”（通过检查latest handshake时间判断）。</w:t>
      </w:r>
    </w:p>
    <w:p w:rsidR="00000000" w:rsidDel="00000000" w:rsidP="00000000" w:rsidRDefault="00000000" w:rsidRPr="00000000" w14:paraId="00000024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VPN 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分配给该模块的VPN内部IP地址。</w:t>
      </w:r>
    </w:p>
    <w:p w:rsidR="00000000" w:rsidDel="00000000" w:rsidP="00000000" w:rsidRDefault="00000000" w:rsidRPr="00000000" w14:paraId="00000025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位置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用户自定义的位置描述（如“上海浦东”）。</w:t>
      </w:r>
    </w:p>
    <w:p w:rsidR="00000000" w:rsidDel="00000000" w:rsidP="00000000" w:rsidRDefault="00000000" w:rsidRPr="00000000" w14:paraId="00000026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最新握手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显示最后一次握手时间。</w:t>
      </w:r>
    </w:p>
    <w:p w:rsidR="00000000" w:rsidDel="00000000" w:rsidP="00000000" w:rsidRDefault="00000000" w:rsidRPr="00000000" w14:paraId="00000027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操作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提供“查看配置”、“编辑”、“删除”按钮。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FR-SVR-MOD-02: 新增/编辑模块</w:t>
      </w:r>
    </w:p>
    <w:p w:rsidR="00000000" w:rsidDel="00000000" w:rsidP="00000000" w:rsidRDefault="00000000" w:rsidRPr="00000000" w14:paraId="0000002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点击“新增模块”按钮，弹出表单。</w:t>
      </w:r>
    </w:p>
    <w:p w:rsidR="00000000" w:rsidDel="00000000" w:rsidP="00000000" w:rsidRDefault="00000000" w:rsidRPr="00000000" w14:paraId="0000002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输入字段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模块名称、位置描述。</w:t>
      </w:r>
    </w:p>
    <w:p w:rsidR="00000000" w:rsidDel="00000000" w:rsidP="00000000" w:rsidRDefault="00000000" w:rsidRPr="00000000" w14:paraId="0000002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系统自动生成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为模块生成新的密钥对（公钥和私钥）。</w:t>
      </w:r>
    </w:p>
    <w:p w:rsidR="00000000" w:rsidDel="00000000" w:rsidP="00000000" w:rsidRDefault="00000000" w:rsidRPr="00000000" w14:paraId="0000002D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从预设的IP地址池中为模块分配一个唯一的VPN IP地址。</w:t>
      </w:r>
    </w:p>
    <w:p w:rsidR="00000000" w:rsidDel="00000000" w:rsidP="00000000" w:rsidRDefault="00000000" w:rsidRPr="00000000" w14:paraId="0000002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保存后，新模块出现在列表中，状态为“离线”等待连接。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FR-SVR-MOD-03: 查看配置</w:t>
      </w:r>
    </w:p>
    <w:p w:rsidR="00000000" w:rsidDel="00000000" w:rsidP="00000000" w:rsidRDefault="00000000" w:rsidRPr="00000000" w14:paraId="0000003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点击“查看配置”按钮，弹出一个清晰展示配置信息的窗口。</w:t>
      </w:r>
    </w:p>
    <w:p w:rsidR="00000000" w:rsidDel="00000000" w:rsidP="00000000" w:rsidRDefault="00000000" w:rsidRPr="00000000" w14:paraId="0000003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此窗口包含两部分内容，方便管理员复制粘贴：</w:t>
      </w:r>
    </w:p>
    <w:p w:rsidR="00000000" w:rsidDel="00000000" w:rsidP="00000000" w:rsidRDefault="00000000" w:rsidRPr="00000000" w14:paraId="00000032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模块端配置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提供给前端模块Web应用填写的完整配置信息（包含模块自己的私钥、IP地址，以及服务器的公钥、Endpoint等）。</w:t>
      </w:r>
    </w:p>
    <w:p w:rsidR="00000000" w:rsidDel="00000000" w:rsidP="00000000" w:rsidRDefault="00000000" w:rsidRPr="00000000" w14:paraId="00000033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运维端配置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提供给远程运维人员添加到自己电脑/手机客户端的[Peer]配置块，用于访问该模块。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前端模块应用 (Module-Side) - 功能需求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这是部署在每个树莓派上的轻量级Web应用，功能被精简和聚焦。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用户认证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FR-MOD-AUTH-01: 登录页面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与V1.0相同。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仪表盘 (Dashboard)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FR-MOD-DASH-01: 状态概览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与V1.0类似，显示连接状态、本机公钥、流量等。</w:t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核心变化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仪表盘上应明确显示“由服务器 [服务器名称/IP] 管理”。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 配置页面 (Configuration)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FR-MOD-CONF-01: 简化配置</w:t>
      </w:r>
    </w:p>
    <w:p w:rsidR="00000000" w:rsidDel="00000000" w:rsidP="00000000" w:rsidRDefault="00000000" w:rsidRPr="00000000" w14:paraId="0000003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配置页面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不再需要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用户手动填写每一个参数。</w:t>
      </w:r>
    </w:p>
    <w:p w:rsidR="00000000" w:rsidDel="00000000" w:rsidP="00000000" w:rsidRDefault="00000000" w:rsidRPr="00000000" w14:paraId="0000004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提供一个大的文本框，用于粘贴从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服务器管理平台“查看配置”中获取的“模块端配置”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后端Go应用负责解析这段配置，并写入到本地的 wg0.conf 文件中。</w:t>
      </w:r>
    </w:p>
    <w:p w:rsidR="00000000" w:rsidDel="00000000" w:rsidP="00000000" w:rsidRDefault="00000000" w:rsidRPr="00000000" w14:paraId="0000004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提供一个“保存并应用”按钮，逻辑与V1.0类似（down然后up）。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页面线框图 (Wireframe) - V2.0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服务器管理平台 - 模块管理页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+--------------------------------------------------------------------------+</w:t>
        <w:br w:type="textWrapping"/>
        <w:t xml:space="preserve">| WireGuard Central - 模块管理                            [管理员] [登出] |</w:t>
        <w:br w:type="textWrapping"/>
        <w:t xml:space="preserve">+--------------------------------------------------------------------------+</w:t>
        <w:br w:type="textWrapping"/>
        <w:t xml:space="preserve">| 总览: 50个模块 | 在线: 42个                             [ + 新增模块 ]   |</w:t>
        <w:br w:type="textWrapping"/>
        <w:t xml:space="preserve">|--------------------------------------------------------------------------|</w:t>
        <w:br w:type="textWrapping"/>
        <w:t xml:space="preserve">| [搜索框: 按名称/位置搜索...]                                             |</w:t>
        <w:br w:type="textWrapping"/>
        <w:t xml:space="preserve">|--------------------------------------------------------------------------|</w:t>
        <w:br w:type="textWrapping"/>
        <w:t xml:space="preserve">| 模块名称 ↑↓      | 状态   | VPN IP        | 位置       | 最新握手 | 操作   |</w:t>
        <w:br w:type="textWrapping"/>
        <w:t xml:space="preserve">|------------------|--------|---------------|------------|----------|--------|</w:t>
        <w:br w:type="textWrapping"/>
        <w:t xml:space="preserve">| 上海一号工厂-CNC | ● 在线 | 10.10.0.2     | 上海浦东   | 10秒前   | [配置][..] |</w:t>
        <w:br w:type="textWrapping"/>
        <w:t xml:space="preserve">| 深圳数据中心-A   | ● 在线 | 10.10.0.3     | 广东深圳   | 25秒前   | [配置][..] |</w:t>
        <w:br w:type="textWrapping"/>
        <w:t xml:space="preserve">| 北京办公室-路由  | ○ 离线 | 10.10.0.4     | 北京海淀   | 2天前    | [配置][..] |</w:t>
        <w:br w:type="textWrapping"/>
        <w:t xml:space="preserve">| ...              | ...    | ...           | ...        | ...      | ...    |</w:t>
        <w:br w:type="textWrapping"/>
        <w:t xml:space="preserve">+--------------------------------------------------------------------------+</w:t>
        <w:br w:type="textWrapping"/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服务器管理平台 - 查看配置弹窗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+-------------------------------------------------+</w:t>
        <w:br w:type="textWrapping"/>
        <w:t xml:space="preserve">| 配置信息: 上海一号工厂-CNC                        [ X ] |</w:t>
        <w:br w:type="textWrapping"/>
        <w:t xml:space="preserve">+---------------------------------------------------------+</w:t>
        <w:br w:type="textWrapping"/>
        <w:t xml:space="preserve">|                                                         |</w:t>
        <w:br w:type="textWrapping"/>
        <w:t xml:space="preserve">|  == 请将此配置粘贴到模块的Web界面 == [复制全部]         |</w:t>
        <w:br w:type="textWrapping"/>
        <w:t xml:space="preserve">|  [Interface]                                            |</w:t>
        <w:br w:type="textWrapping"/>
        <w:t xml:space="preserve">|  PrivateKey = &lt;模块私钥_自动生成&gt;                       |</w:t>
        <w:br w:type="textWrapping"/>
        <w:t xml:space="preserve">|  Address = 10.10.0.2/32                                 |</w:t>
        <w:br w:type="textWrapping"/>
        <w:t xml:space="preserve">|  [Peer]                                                 |</w:t>
        <w:br w:type="textWrapping"/>
        <w:t xml:space="preserve">|  PublicKey = &lt;服务器公钥&gt;                               |</w:t>
        <w:br w:type="textWrapping"/>
        <w:t xml:space="preserve">|  Endpoint = &lt;服务器IP:端口&gt;                             |</w:t>
        <w:br w:type="textWrapping"/>
        <w:t xml:space="preserve">|  AllowedIPs = 10.10.0.1/32                              |</w:t>
        <w:br w:type="textWrapping"/>
        <w:t xml:space="preserve">|  PersistentKeepalive = 25                               |</w:t>
        <w:br w:type="textWrapping"/>
        <w:t xml:space="preserve">|                                                         |</w:t>
        <w:br w:type="textWrapping"/>
        <w:t xml:space="preserve">|  == 将此添加到运维人员客户端，以访问该模块 == [复制]    |</w:t>
        <w:br w:type="textWrapping"/>
        <w:t xml:space="preserve">|  [Peer]                                                 |</w:t>
        <w:br w:type="textWrapping"/>
        <w:t xml:space="preserve">|  PublicKey = &lt;模块公钥_自动生成&gt;                        |</w:t>
        <w:br w:type="textWrapping"/>
        <w:t xml:space="preserve">|  AllowedIPs = 10.10.0.2/32, 192.168.1.0/24 (示例)       |</w:t>
        <w:br w:type="textWrapping"/>
        <w:t xml:space="preserve">|                                                         |</w:t>
        <w:br w:type="textWrapping"/>
        <w:t xml:space="preserve">+---------------------------------------------------------+</w:t>
        <w:br w:type="textWrapping"/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 前端模块应用 - 配置页 (简化后)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+-------------------------------------------------+</w:t>
        <w:br w:type="textWrapping"/>
        <w:t xml:space="preserve">| WireGuard Gateway - 配置         [仪表盘] [登出] |</w:t>
        <w:br w:type="textWrapping"/>
        <w:t xml:space="preserve">+-------------------------------------------------+</w:t>
        <w:br w:type="textWrapping"/>
        <w:t xml:space="preserve">|                                                 |</w:t>
        <w:br w:type="textWrapping"/>
        <w:t xml:space="preserve">|  从服务器管理平台复制配置信息，粘贴到下方:      |</w:t>
        <w:br w:type="textWrapping"/>
        <w:t xml:space="preserve">|  +-------------------------------------------+  |</w:t>
        <w:br w:type="textWrapping"/>
        <w:t xml:space="preserve">|  | [Interface]                               |  |</w:t>
        <w:br w:type="textWrapping"/>
        <w:t xml:space="preserve">|  | PrivateKey = ...                          |  |</w:t>
        <w:br w:type="textWrapping"/>
        <w:t xml:space="preserve">|  | ...                                       |  |</w:t>
        <w:br w:type="textWrapping"/>
        <w:t xml:space="preserve">|  |                                           |  |</w:t>
        <w:br w:type="textWrapping"/>
        <w:t xml:space="preserve">|  |                                           |  |</w:t>
        <w:br w:type="textWrapping"/>
        <w:t xml:space="preserve">|  +-------------------------------------------+  |</w:t>
        <w:br w:type="textWrapping"/>
        <w:t xml:space="preserve">|                                                 |</w:t>
        <w:br w:type="textWrapping"/>
        <w:t xml:space="preserve">|  [ 保存并应用 ]                                 |</w:t>
        <w:br w:type="textWrapping"/>
        <w:t xml:space="preserve">|                                                 |</w:t>
        <w:br w:type="textWrapping"/>
        <w:t xml:space="preserve">+-------------------------------------------------+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